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12FB7" w14:textId="77777777" w:rsidR="00CD469D" w:rsidRDefault="00CD469D" w:rsidP="00CD469D">
      <w:r>
        <w:rPr>
          <w:noProof/>
        </w:rPr>
        <w:drawing>
          <wp:inline distT="0" distB="0" distL="0" distR="0" wp14:anchorId="63BCBFAE" wp14:editId="5B12634E">
            <wp:extent cx="2819400" cy="685800"/>
            <wp:effectExtent l="0" t="0" r="0" b="0"/>
            <wp:docPr id="123614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14:paraId="3A306084" w14:textId="77777777" w:rsidR="00CD469D" w:rsidRDefault="00CD469D" w:rsidP="00CD469D">
      <w:pPr>
        <w:spacing w:after="0"/>
        <w:rPr>
          <w:rFonts w:ascii="Tw Cen MT" w:hAnsi="Tw Cen MT"/>
        </w:rPr>
      </w:pPr>
    </w:p>
    <w:p w14:paraId="6CF37B0C" w14:textId="77777777" w:rsidR="00CD469D" w:rsidRDefault="00CD469D" w:rsidP="00CD469D">
      <w:pPr>
        <w:spacing w:after="0"/>
        <w:rPr>
          <w:rFonts w:ascii="Tw Cen MT" w:hAnsi="Tw Cen MT"/>
        </w:rPr>
      </w:pPr>
      <w:r>
        <w:rPr>
          <w:rFonts w:ascii="Tw Cen MT" w:hAnsi="Tw Cen MT"/>
        </w:rPr>
        <w:t xml:space="preserve">FOR IMMEDIATE RELEASE                  </w:t>
      </w:r>
    </w:p>
    <w:p w14:paraId="53C4660E" w14:textId="77777777" w:rsidR="00CD469D" w:rsidRDefault="00CD469D" w:rsidP="00CD469D">
      <w:pPr>
        <w:spacing w:after="0"/>
        <w:rPr>
          <w:rFonts w:ascii="Tw Cen MT" w:hAnsi="Tw Cen MT"/>
        </w:rPr>
      </w:pPr>
    </w:p>
    <w:p w14:paraId="308C1A1A" w14:textId="77777777" w:rsidR="00CD469D" w:rsidRDefault="00CD469D" w:rsidP="00CD469D">
      <w:pPr>
        <w:spacing w:after="0"/>
        <w:rPr>
          <w:rFonts w:ascii="Tw Cen MT" w:hAnsi="Tw Cen MT"/>
        </w:rPr>
      </w:pPr>
      <w:r>
        <w:rPr>
          <w:rFonts w:ascii="Tw Cen MT" w:hAnsi="Tw Cen MT"/>
        </w:rPr>
        <w:t>Media contacts:  Robyn Liverant for Independence Seaport Museum</w:t>
      </w:r>
    </w:p>
    <w:p w14:paraId="09D22A52" w14:textId="77777777" w:rsidR="00CD469D" w:rsidRDefault="00CD469D" w:rsidP="00CD469D">
      <w:pPr>
        <w:spacing w:after="0"/>
        <w:ind w:firstLine="720"/>
        <w:rPr>
          <w:rStyle w:val="Hyperlink"/>
          <w:color w:val="auto"/>
          <w:u w:val="none"/>
        </w:rPr>
      </w:pPr>
      <w:r>
        <w:rPr>
          <w:rFonts w:ascii="Tw Cen MT" w:hAnsi="Tw Cen MT"/>
        </w:rPr>
        <w:t xml:space="preserve">             212.472.6947 or </w:t>
      </w:r>
      <w:hyperlink r:id="rId6" w:history="1">
        <w:r>
          <w:rPr>
            <w:rStyle w:val="Hyperlink"/>
            <w:rFonts w:ascii="Tw Cen MT" w:hAnsi="Tw Cen MT"/>
          </w:rPr>
          <w:t>robyn@robynliverant.com</w:t>
        </w:r>
      </w:hyperlink>
    </w:p>
    <w:p w14:paraId="5EAE3B38" w14:textId="77777777" w:rsidR="00CD469D" w:rsidRDefault="00CD469D" w:rsidP="00CD469D">
      <w:pPr>
        <w:spacing w:after="0"/>
        <w:ind w:firstLine="720"/>
        <w:rPr>
          <w:rStyle w:val="Hyperlink"/>
          <w:rFonts w:ascii="Tw Cen MT" w:hAnsi="Tw Cen MT"/>
          <w:color w:val="auto"/>
          <w:u w:val="none"/>
        </w:rPr>
      </w:pPr>
      <w:r>
        <w:rPr>
          <w:rStyle w:val="Hyperlink"/>
          <w:rFonts w:ascii="Tw Cen MT" w:hAnsi="Tw Cen MT"/>
          <w:color w:val="auto"/>
          <w:u w:val="none"/>
        </w:rPr>
        <w:tab/>
        <w:t>Alexis Furlong, Independence Seaport Museum</w:t>
      </w:r>
    </w:p>
    <w:p w14:paraId="5D22AC5B" w14:textId="77777777" w:rsidR="00CD469D" w:rsidRDefault="00CD469D" w:rsidP="00CD469D">
      <w:pPr>
        <w:spacing w:after="0"/>
        <w:ind w:firstLine="720"/>
        <w:rPr>
          <w:rStyle w:val="Hyperlink"/>
          <w:rFonts w:ascii="Tw Cen MT" w:hAnsi="Tw Cen MT"/>
          <w:color w:val="auto"/>
          <w:u w:val="none"/>
        </w:rPr>
      </w:pPr>
      <w:r>
        <w:rPr>
          <w:rStyle w:val="Hyperlink"/>
          <w:rFonts w:ascii="Tw Cen MT" w:hAnsi="Tw Cen MT"/>
          <w:color w:val="auto"/>
          <w:u w:val="none"/>
        </w:rPr>
        <w:tab/>
      </w:r>
      <w:r>
        <w:rPr>
          <w:rFonts w:ascii="Tw Cen MT" w:hAnsi="Tw Cen MT"/>
        </w:rPr>
        <w:t xml:space="preserve">610.513.5749 </w:t>
      </w:r>
      <w:r>
        <w:rPr>
          <w:rStyle w:val="Hyperlink"/>
          <w:rFonts w:ascii="Tw Cen MT" w:hAnsi="Tw Cen MT"/>
          <w:color w:val="auto"/>
          <w:u w:val="none"/>
        </w:rPr>
        <w:t xml:space="preserve">or </w:t>
      </w:r>
      <w:hyperlink r:id="rId7" w:history="1">
        <w:r w:rsidRPr="00CD469D">
          <w:rPr>
            <w:rStyle w:val="Hyperlink"/>
            <w:rFonts w:ascii="Tw Cen MT" w:hAnsi="Tw Cen MT"/>
          </w:rPr>
          <w:t>afurlong@phillyseaport.org</w:t>
        </w:r>
      </w:hyperlink>
      <w:r w:rsidRPr="00CD469D">
        <w:rPr>
          <w:rStyle w:val="Hyperlink"/>
          <w:rFonts w:ascii="Tw Cen MT" w:hAnsi="Tw Cen MT"/>
          <w:color w:val="auto"/>
          <w:u w:val="none"/>
        </w:rPr>
        <w:t xml:space="preserve"> </w:t>
      </w:r>
    </w:p>
    <w:p w14:paraId="163B172C" w14:textId="77777777" w:rsidR="00ED2BC1" w:rsidRDefault="00ED2BC1" w:rsidP="00CD469D">
      <w:pPr>
        <w:spacing w:after="0"/>
        <w:ind w:firstLine="720"/>
        <w:rPr>
          <w:rStyle w:val="Hyperlink"/>
          <w:rFonts w:ascii="Tw Cen MT" w:hAnsi="Tw Cen MT"/>
          <w:color w:val="auto"/>
          <w:u w:val="none"/>
        </w:rPr>
      </w:pPr>
    </w:p>
    <w:p w14:paraId="79C85A15" w14:textId="77777777" w:rsidR="00BE5F95" w:rsidRDefault="00CD469D" w:rsidP="00BE5F95">
      <w:pPr>
        <w:spacing w:after="0" w:line="240" w:lineRule="auto"/>
        <w:jc w:val="center"/>
        <w:rPr>
          <w:rFonts w:ascii="Tw Cen MT" w:hAnsi="Tw Cen MT"/>
          <w:b/>
          <w:bCs/>
        </w:rPr>
      </w:pPr>
      <w:r>
        <w:rPr>
          <w:rFonts w:ascii="Tw Cen MT" w:hAnsi="Tw Cen MT"/>
          <w:b/>
          <w:bCs/>
        </w:rPr>
        <w:t>MULTI-YEAR ORAL HISTORY PROJECT BEGINS</w:t>
      </w:r>
      <w:r w:rsidR="00BE5F95">
        <w:rPr>
          <w:rFonts w:ascii="Tw Cen MT" w:hAnsi="Tw Cen MT"/>
          <w:b/>
          <w:bCs/>
        </w:rPr>
        <w:t xml:space="preserve"> AT</w:t>
      </w:r>
      <w:r w:rsidR="006E4D9E">
        <w:rPr>
          <w:rFonts w:ascii="Tw Cen MT" w:hAnsi="Tw Cen MT"/>
          <w:b/>
          <w:bCs/>
        </w:rPr>
        <w:t xml:space="preserve"> </w:t>
      </w:r>
      <w:r w:rsidR="00BE5F95">
        <w:rPr>
          <w:rFonts w:ascii="Tw Cen MT" w:hAnsi="Tw Cen MT"/>
          <w:b/>
          <w:bCs/>
        </w:rPr>
        <w:t>THE INDEPENDENCE SEAPORT MUSEUM</w:t>
      </w:r>
    </w:p>
    <w:p w14:paraId="1634CD6B" w14:textId="77777777" w:rsidR="00A424FF" w:rsidRDefault="00BE5F95" w:rsidP="00BE5F95">
      <w:pPr>
        <w:spacing w:after="0" w:line="240" w:lineRule="auto"/>
        <w:jc w:val="center"/>
        <w:rPr>
          <w:rFonts w:ascii="Tw Cen MT" w:hAnsi="Tw Cen MT"/>
          <w:b/>
          <w:bCs/>
        </w:rPr>
      </w:pPr>
      <w:r>
        <w:rPr>
          <w:rFonts w:ascii="Tw Cen MT" w:hAnsi="Tw Cen MT"/>
          <w:b/>
          <w:bCs/>
        </w:rPr>
        <w:t>TO DOCUMENT THE LIVES OF AFRICAN-AMERICANS</w:t>
      </w:r>
    </w:p>
    <w:p w14:paraId="02B94A08" w14:textId="77777777" w:rsidR="00BE5F95" w:rsidRDefault="00A424FF" w:rsidP="00BE5F95">
      <w:pPr>
        <w:spacing w:after="0" w:line="240" w:lineRule="auto"/>
        <w:jc w:val="center"/>
        <w:rPr>
          <w:rFonts w:ascii="Tw Cen MT" w:hAnsi="Tw Cen MT"/>
          <w:b/>
          <w:bCs/>
        </w:rPr>
      </w:pPr>
      <w:r>
        <w:rPr>
          <w:rFonts w:ascii="Tw Cen MT" w:hAnsi="Tw Cen MT"/>
          <w:b/>
          <w:bCs/>
        </w:rPr>
        <w:t>WHO LIVED AND WORKED ALONG THE DELAWARE RIVER</w:t>
      </w:r>
    </w:p>
    <w:p w14:paraId="1959C550" w14:textId="77777777" w:rsidR="00FD32C2" w:rsidRDefault="00FD32C2" w:rsidP="00BE5F95">
      <w:pPr>
        <w:spacing w:after="0" w:line="240" w:lineRule="auto"/>
        <w:jc w:val="center"/>
        <w:rPr>
          <w:rFonts w:ascii="Tw Cen MT" w:hAnsi="Tw Cen MT"/>
          <w:b/>
          <w:bCs/>
        </w:rPr>
      </w:pPr>
    </w:p>
    <w:p w14:paraId="23F34E95" w14:textId="77777777" w:rsidR="00FD32C2" w:rsidRDefault="00FD32C2" w:rsidP="00BE5F95">
      <w:pPr>
        <w:spacing w:after="0" w:line="240" w:lineRule="auto"/>
        <w:jc w:val="center"/>
        <w:rPr>
          <w:rFonts w:ascii="Tw Cen MT" w:hAnsi="Tw Cen MT"/>
          <w:b/>
          <w:bCs/>
          <w:i/>
          <w:iCs/>
        </w:rPr>
      </w:pPr>
      <w:r>
        <w:rPr>
          <w:rFonts w:ascii="Tw Cen MT" w:hAnsi="Tw Cen MT"/>
          <w:b/>
          <w:bCs/>
          <w:i/>
          <w:iCs/>
        </w:rPr>
        <w:t xml:space="preserve">Stories are not only Philadelphian but also reflect the </w:t>
      </w:r>
      <w:r w:rsidR="00D359E9">
        <w:rPr>
          <w:rFonts w:ascii="Tw Cen MT" w:hAnsi="Tw Cen MT"/>
          <w:b/>
          <w:bCs/>
          <w:i/>
          <w:iCs/>
        </w:rPr>
        <w:t>s</w:t>
      </w:r>
      <w:r>
        <w:rPr>
          <w:rFonts w:ascii="Tw Cen MT" w:hAnsi="Tw Cen MT"/>
          <w:b/>
          <w:bCs/>
          <w:i/>
          <w:iCs/>
        </w:rPr>
        <w:t xml:space="preserve">tory of America </w:t>
      </w:r>
      <w:r w:rsidR="00D359E9">
        <w:rPr>
          <w:rFonts w:ascii="Tw Cen MT" w:hAnsi="Tw Cen MT"/>
          <w:b/>
          <w:bCs/>
          <w:i/>
          <w:iCs/>
        </w:rPr>
        <w:t>in the mid-20</w:t>
      </w:r>
      <w:r w:rsidR="00D359E9" w:rsidRPr="00D359E9">
        <w:rPr>
          <w:rFonts w:ascii="Tw Cen MT" w:hAnsi="Tw Cen MT"/>
          <w:b/>
          <w:bCs/>
          <w:i/>
          <w:iCs/>
          <w:vertAlign w:val="superscript"/>
        </w:rPr>
        <w:t>th</w:t>
      </w:r>
      <w:r w:rsidR="00D359E9">
        <w:rPr>
          <w:rFonts w:ascii="Tw Cen MT" w:hAnsi="Tw Cen MT"/>
          <w:b/>
          <w:bCs/>
          <w:i/>
          <w:iCs/>
        </w:rPr>
        <w:t xml:space="preserve"> and 21</w:t>
      </w:r>
      <w:r w:rsidR="00D359E9" w:rsidRPr="00D359E9">
        <w:rPr>
          <w:rFonts w:ascii="Tw Cen MT" w:hAnsi="Tw Cen MT"/>
          <w:b/>
          <w:bCs/>
          <w:i/>
          <w:iCs/>
          <w:vertAlign w:val="superscript"/>
        </w:rPr>
        <w:t>st</w:t>
      </w:r>
      <w:r w:rsidR="00D359E9">
        <w:rPr>
          <w:rFonts w:ascii="Tw Cen MT" w:hAnsi="Tw Cen MT"/>
          <w:b/>
          <w:bCs/>
          <w:i/>
          <w:iCs/>
        </w:rPr>
        <w:t xml:space="preserve"> centuries</w:t>
      </w:r>
      <w:r w:rsidR="006E4D9E">
        <w:rPr>
          <w:rFonts w:ascii="Tw Cen MT" w:hAnsi="Tw Cen MT"/>
          <w:b/>
          <w:bCs/>
          <w:i/>
          <w:iCs/>
        </w:rPr>
        <w:t>.</w:t>
      </w:r>
    </w:p>
    <w:p w14:paraId="481A5D4E" w14:textId="77777777" w:rsidR="00D359E9" w:rsidRDefault="00D359E9" w:rsidP="00BE5F95">
      <w:pPr>
        <w:spacing w:after="0" w:line="240" w:lineRule="auto"/>
        <w:jc w:val="center"/>
        <w:rPr>
          <w:rFonts w:ascii="Tw Cen MT" w:hAnsi="Tw Cen MT"/>
          <w:b/>
          <w:bCs/>
        </w:rPr>
      </w:pPr>
    </w:p>
    <w:p w14:paraId="367A5580" w14:textId="44FA58BC" w:rsidR="00D359E9" w:rsidRDefault="00D359E9" w:rsidP="00D359E9">
      <w:pPr>
        <w:spacing w:after="0" w:line="360" w:lineRule="auto"/>
        <w:rPr>
          <w:rFonts w:ascii="Tw Cen MT" w:hAnsi="Tw Cen MT"/>
        </w:rPr>
      </w:pPr>
      <w:r>
        <w:rPr>
          <w:rFonts w:ascii="Tw Cen MT" w:hAnsi="Tw Cen MT"/>
        </w:rPr>
        <w:t>Philadelphia, PA (</w:t>
      </w:r>
      <w:r w:rsidR="00F274C4">
        <w:rPr>
          <w:rFonts w:ascii="Tw Cen MT" w:hAnsi="Tw Cen MT"/>
        </w:rPr>
        <w:t>November 28, 2023</w:t>
      </w:r>
      <w:r>
        <w:rPr>
          <w:rFonts w:ascii="Tw Cen MT" w:hAnsi="Tw Cen MT"/>
        </w:rPr>
        <w:t xml:space="preserve">)—Furthering the Independence Seaport Museum (ISM)’s mission as a maritime museum </w:t>
      </w:r>
      <w:r w:rsidR="005B366D">
        <w:rPr>
          <w:rFonts w:ascii="Tw Cen MT" w:hAnsi="Tw Cen MT"/>
        </w:rPr>
        <w:t xml:space="preserve">focused on the Delaware River, its people and the environment and how it connects to the larger world, </w:t>
      </w:r>
      <w:r w:rsidR="007076A7">
        <w:rPr>
          <w:rFonts w:ascii="Tw Cen MT" w:hAnsi="Tw Cen MT"/>
        </w:rPr>
        <w:t>the museum is embarking on a new, multi-year project, “Breaking Uncommon Ground on the Delaware River,” an initiative that will collect oral histories from African-American Philadelphians who lived and worked along the Delaware River in the mid</w:t>
      </w:r>
      <w:r w:rsidR="006E4D9E">
        <w:rPr>
          <w:rFonts w:ascii="Tw Cen MT" w:hAnsi="Tw Cen MT"/>
        </w:rPr>
        <w:t>-</w:t>
      </w:r>
      <w:r w:rsidR="007076A7">
        <w:rPr>
          <w:rFonts w:ascii="Tw Cen MT" w:hAnsi="Tw Cen MT"/>
        </w:rPr>
        <w:t xml:space="preserve"> to the late 20</w:t>
      </w:r>
      <w:r w:rsidR="007076A7" w:rsidRPr="007076A7">
        <w:rPr>
          <w:rFonts w:ascii="Tw Cen MT" w:hAnsi="Tw Cen MT"/>
        </w:rPr>
        <w:t>th</w:t>
      </w:r>
      <w:r w:rsidR="007076A7">
        <w:rPr>
          <w:rFonts w:ascii="Tw Cen MT" w:hAnsi="Tw Cen MT"/>
        </w:rPr>
        <w:t>- and 21</w:t>
      </w:r>
      <w:r w:rsidR="007076A7" w:rsidRPr="007076A7">
        <w:rPr>
          <w:rFonts w:ascii="Tw Cen MT" w:hAnsi="Tw Cen MT"/>
        </w:rPr>
        <w:t>st</w:t>
      </w:r>
      <w:r w:rsidR="007076A7">
        <w:rPr>
          <w:rFonts w:ascii="Tw Cen MT" w:hAnsi="Tw Cen MT"/>
        </w:rPr>
        <w:t xml:space="preserve">-centuries. </w:t>
      </w:r>
      <w:r w:rsidR="00CE4B5C">
        <w:rPr>
          <w:rFonts w:ascii="Tw Cen MT" w:hAnsi="Tw Cen MT"/>
        </w:rPr>
        <w:t xml:space="preserve">These stories will guide </w:t>
      </w:r>
      <w:r w:rsidR="007B4004">
        <w:rPr>
          <w:rFonts w:ascii="Tw Cen MT" w:hAnsi="Tw Cen MT"/>
        </w:rPr>
        <w:t>further development and expansion</w:t>
      </w:r>
      <w:r w:rsidR="00CE4B5C">
        <w:rPr>
          <w:rFonts w:ascii="Tw Cen MT" w:hAnsi="Tw Cen MT"/>
        </w:rPr>
        <w:t xml:space="preserve"> of the museum’s flagship exhibition, </w:t>
      </w:r>
      <w:r w:rsidR="00CE4B5C">
        <w:rPr>
          <w:rFonts w:ascii="Tw Cen MT" w:hAnsi="Tw Cen MT"/>
          <w:i/>
          <w:iCs/>
        </w:rPr>
        <w:t>Tides of Freedom: The African Presence on the Delaware River</w:t>
      </w:r>
      <w:r w:rsidR="00CE4B5C">
        <w:rPr>
          <w:rFonts w:ascii="Tw Cen MT" w:hAnsi="Tw Cen MT"/>
        </w:rPr>
        <w:t xml:space="preserve">. </w:t>
      </w:r>
      <w:r w:rsidR="0099763B">
        <w:rPr>
          <w:rFonts w:ascii="Tw Cen MT" w:hAnsi="Tw Cen MT"/>
        </w:rPr>
        <w:t xml:space="preserve">When completed, </w:t>
      </w:r>
      <w:r w:rsidR="00CC6CA0">
        <w:rPr>
          <w:rFonts w:ascii="Tw Cen MT" w:hAnsi="Tw Cen MT"/>
        </w:rPr>
        <w:t>“Breaking Uncommon Ground” will include an audio/visual component, an online presence through ISM’s YouTube channel and an online archive of the stories in the J. Welles Henderson Research Center there.</w:t>
      </w:r>
    </w:p>
    <w:p w14:paraId="0E2ED304" w14:textId="77777777" w:rsidR="00CC6CA0" w:rsidRDefault="00CC6CA0" w:rsidP="00D359E9">
      <w:pPr>
        <w:spacing w:after="0" w:line="360" w:lineRule="auto"/>
        <w:rPr>
          <w:rFonts w:ascii="Tw Cen MT" w:hAnsi="Tw Cen MT"/>
        </w:rPr>
      </w:pPr>
    </w:p>
    <w:p w14:paraId="3561E6D1" w14:textId="77777777" w:rsidR="00C209E4" w:rsidRDefault="00102706" w:rsidP="00D359E9">
      <w:pPr>
        <w:spacing w:after="0" w:line="360" w:lineRule="auto"/>
        <w:rPr>
          <w:rFonts w:ascii="Tw Cen MT" w:hAnsi="Tw Cen MT"/>
        </w:rPr>
      </w:pPr>
      <w:r>
        <w:rPr>
          <w:rFonts w:ascii="Tw Cen MT" w:hAnsi="Tw Cen MT"/>
          <w:i/>
          <w:iCs/>
        </w:rPr>
        <w:t>Tides of Freedom</w:t>
      </w:r>
      <w:r>
        <w:rPr>
          <w:rFonts w:ascii="Tw Cen MT" w:hAnsi="Tw Cen MT"/>
        </w:rPr>
        <w:t xml:space="preserve"> opened in </w:t>
      </w:r>
      <w:r w:rsidR="000170BE">
        <w:rPr>
          <w:rFonts w:ascii="Tw Cen MT" w:hAnsi="Tw Cen MT"/>
        </w:rPr>
        <w:t xml:space="preserve">May 2013 </w:t>
      </w:r>
      <w:r>
        <w:rPr>
          <w:rFonts w:ascii="Tw Cen MT" w:hAnsi="Tw Cen MT"/>
        </w:rPr>
        <w:t>and has been</w:t>
      </w:r>
      <w:r w:rsidR="003A36E1">
        <w:rPr>
          <w:rFonts w:ascii="Tw Cen MT" w:hAnsi="Tw Cen MT"/>
        </w:rPr>
        <w:t xml:space="preserve"> a cornerstone of ISM’s visitor experience ever since. Originally conceived by a committee of leading African American scholars and curated by Dr. </w:t>
      </w:r>
      <w:proofErr w:type="spellStart"/>
      <w:r w:rsidR="003A36E1">
        <w:rPr>
          <w:rFonts w:ascii="Tw Cen MT" w:hAnsi="Tw Cen MT"/>
        </w:rPr>
        <w:t>Tukufu</w:t>
      </w:r>
      <w:proofErr w:type="spellEnd"/>
      <w:r w:rsidR="003A36E1">
        <w:rPr>
          <w:rFonts w:ascii="Tw Cen MT" w:hAnsi="Tw Cen MT"/>
        </w:rPr>
        <w:t xml:space="preserve"> </w:t>
      </w:r>
      <w:proofErr w:type="spellStart"/>
      <w:r w:rsidR="003A36E1">
        <w:rPr>
          <w:rFonts w:ascii="Tw Cen MT" w:hAnsi="Tw Cen MT"/>
        </w:rPr>
        <w:t>Zuberi</w:t>
      </w:r>
      <w:proofErr w:type="spellEnd"/>
      <w:r w:rsidR="003A36E1">
        <w:rPr>
          <w:rFonts w:ascii="Tw Cen MT" w:hAnsi="Tw Cen MT"/>
        </w:rPr>
        <w:t xml:space="preserve">, the University of Pennsylvania’s </w:t>
      </w:r>
      <w:proofErr w:type="spellStart"/>
      <w:r w:rsidR="003A36E1">
        <w:rPr>
          <w:rFonts w:ascii="Tw Cen MT" w:hAnsi="Tw Cen MT"/>
        </w:rPr>
        <w:t>Lasry</w:t>
      </w:r>
      <w:proofErr w:type="spellEnd"/>
      <w:r w:rsidR="003A36E1">
        <w:rPr>
          <w:rFonts w:ascii="Tw Cen MT" w:hAnsi="Tw Cen MT"/>
        </w:rPr>
        <w:t xml:space="preserve"> Family professor of </w:t>
      </w:r>
      <w:r w:rsidR="00411F86">
        <w:rPr>
          <w:rFonts w:ascii="Tw Cen MT" w:hAnsi="Tw Cen MT"/>
        </w:rPr>
        <w:t>r</w:t>
      </w:r>
      <w:r w:rsidR="003A36E1">
        <w:rPr>
          <w:rFonts w:ascii="Tw Cen MT" w:hAnsi="Tw Cen MT"/>
        </w:rPr>
        <w:t xml:space="preserve">ace </w:t>
      </w:r>
      <w:r w:rsidR="00411F86">
        <w:rPr>
          <w:rFonts w:ascii="Tw Cen MT" w:hAnsi="Tw Cen MT"/>
        </w:rPr>
        <w:t>r</w:t>
      </w:r>
      <w:r w:rsidR="003A36E1">
        <w:rPr>
          <w:rFonts w:ascii="Tw Cen MT" w:hAnsi="Tw Cen MT"/>
        </w:rPr>
        <w:t>elations</w:t>
      </w:r>
      <w:r w:rsidR="000538EC">
        <w:rPr>
          <w:rFonts w:ascii="Tw Cen MT" w:hAnsi="Tw Cen MT"/>
        </w:rPr>
        <w:t xml:space="preserve"> and professor of </w:t>
      </w:r>
      <w:r w:rsidR="00411F86">
        <w:rPr>
          <w:rFonts w:ascii="Tw Cen MT" w:hAnsi="Tw Cen MT"/>
        </w:rPr>
        <w:t>s</w:t>
      </w:r>
      <w:r w:rsidR="000538EC">
        <w:rPr>
          <w:rFonts w:ascii="Tw Cen MT" w:hAnsi="Tw Cen MT"/>
        </w:rPr>
        <w:t xml:space="preserve">ociology and Africana </w:t>
      </w:r>
      <w:r w:rsidR="00411F86">
        <w:rPr>
          <w:rFonts w:ascii="Tw Cen MT" w:hAnsi="Tw Cen MT"/>
        </w:rPr>
        <w:t>s</w:t>
      </w:r>
      <w:r w:rsidR="000538EC">
        <w:rPr>
          <w:rFonts w:ascii="Tw Cen MT" w:hAnsi="Tw Cen MT"/>
        </w:rPr>
        <w:t>tudies</w:t>
      </w:r>
      <w:r w:rsidR="00F72990">
        <w:rPr>
          <w:rFonts w:ascii="Tw Cen MT" w:hAnsi="Tw Cen MT"/>
        </w:rPr>
        <w:t>, the exhibition enables visitors to explore the concept of freedom through the lens of the African experience along the Delaware River. Featuring objects from ISM’s collection</w:t>
      </w:r>
      <w:r w:rsidR="00CE16D5">
        <w:rPr>
          <w:rFonts w:ascii="Tw Cen MT" w:hAnsi="Tw Cen MT"/>
        </w:rPr>
        <w:t xml:space="preserve"> and organized by four critical periods in </w:t>
      </w:r>
      <w:r w:rsidR="00A47552">
        <w:rPr>
          <w:rFonts w:ascii="Tw Cen MT" w:hAnsi="Tw Cen MT"/>
        </w:rPr>
        <w:t>America</w:t>
      </w:r>
      <w:r w:rsidR="00CE16D5">
        <w:rPr>
          <w:rFonts w:ascii="Tw Cen MT" w:hAnsi="Tw Cen MT"/>
        </w:rPr>
        <w:t>’s history—enslavement, emancipation, Jim Crow and the civil rights movement—</w:t>
      </w:r>
      <w:r w:rsidR="00CE16D5">
        <w:rPr>
          <w:rFonts w:ascii="Tw Cen MT" w:hAnsi="Tw Cen MT"/>
          <w:i/>
          <w:iCs/>
        </w:rPr>
        <w:t>Tides of Freedom</w:t>
      </w:r>
      <w:r w:rsidR="00CE16D5">
        <w:rPr>
          <w:rFonts w:ascii="Tw Cen MT" w:hAnsi="Tw Cen MT"/>
        </w:rPr>
        <w:t xml:space="preserve"> urges guests </w:t>
      </w:r>
      <w:r w:rsidR="00B30598">
        <w:rPr>
          <w:rFonts w:ascii="Tw Cen MT" w:hAnsi="Tw Cen MT"/>
        </w:rPr>
        <w:t xml:space="preserve">to bear witness. “Breaking Uncommon Ground on the Delaware River” will extend the narrative of </w:t>
      </w:r>
      <w:r w:rsidR="00B30598">
        <w:rPr>
          <w:rFonts w:ascii="Tw Cen MT" w:hAnsi="Tw Cen MT"/>
          <w:i/>
          <w:iCs/>
        </w:rPr>
        <w:t>Tides of Freedom</w:t>
      </w:r>
      <w:r w:rsidR="00B30598">
        <w:rPr>
          <w:rFonts w:ascii="Tw Cen MT" w:hAnsi="Tw Cen MT"/>
        </w:rPr>
        <w:t xml:space="preserve"> to present day through the stories shared by elders in the community </w:t>
      </w:r>
      <w:r w:rsidR="0071737E">
        <w:rPr>
          <w:rFonts w:ascii="Tw Cen MT" w:hAnsi="Tw Cen MT"/>
        </w:rPr>
        <w:t xml:space="preserve">and by </w:t>
      </w:r>
      <w:r w:rsidR="009D7291">
        <w:rPr>
          <w:rFonts w:ascii="Tw Cen MT" w:hAnsi="Tw Cen MT"/>
        </w:rPr>
        <w:t>creating a more intergenerational experience</w:t>
      </w:r>
      <w:r w:rsidR="003F6C7E">
        <w:rPr>
          <w:rFonts w:ascii="Tw Cen MT" w:hAnsi="Tw Cen MT"/>
        </w:rPr>
        <w:t xml:space="preserve"> for visitors</w:t>
      </w:r>
      <w:r w:rsidR="009D7291">
        <w:rPr>
          <w:rFonts w:ascii="Tw Cen MT" w:hAnsi="Tw Cen MT"/>
        </w:rPr>
        <w:t>.</w:t>
      </w:r>
    </w:p>
    <w:p w14:paraId="07E0B9C5" w14:textId="77777777" w:rsidR="009D7291" w:rsidRDefault="009D7291" w:rsidP="00D359E9">
      <w:pPr>
        <w:spacing w:after="0" w:line="360" w:lineRule="auto"/>
        <w:rPr>
          <w:rFonts w:ascii="Tw Cen MT" w:hAnsi="Tw Cen MT"/>
        </w:rPr>
      </w:pPr>
    </w:p>
    <w:p w14:paraId="534365E0" w14:textId="77777777" w:rsidR="00AD57FA" w:rsidRPr="00A65EF7" w:rsidRDefault="00AD57FA" w:rsidP="009D7291">
      <w:pPr>
        <w:spacing w:after="0" w:line="360" w:lineRule="auto"/>
        <w:rPr>
          <w:rFonts w:ascii="Tw Cen MT" w:hAnsi="Tw Cen MT"/>
        </w:rPr>
      </w:pPr>
      <w:r>
        <w:rPr>
          <w:rFonts w:ascii="Tw Cen MT" w:hAnsi="Tw Cen MT"/>
        </w:rPr>
        <w:t xml:space="preserve">“I believe that the only limit to our success with this project is time; with every obituary that appears in the newspaper, the stories of the African-American community in the last </w:t>
      </w:r>
      <w:r w:rsidR="00B34A9A">
        <w:rPr>
          <w:rFonts w:ascii="Tw Cen MT" w:hAnsi="Tw Cen MT"/>
        </w:rPr>
        <w:t>quarter of the 20</w:t>
      </w:r>
      <w:r w:rsidR="00B34A9A" w:rsidRPr="00B34A9A">
        <w:rPr>
          <w:rFonts w:ascii="Tw Cen MT" w:hAnsi="Tw Cen MT"/>
          <w:vertAlign w:val="superscript"/>
        </w:rPr>
        <w:t>th</w:t>
      </w:r>
      <w:r w:rsidR="00B34A9A">
        <w:rPr>
          <w:rFonts w:ascii="Tw Cen MT" w:hAnsi="Tw Cen MT"/>
        </w:rPr>
        <w:t xml:space="preserve">-century are lost forever,” said Peter S. Seibert, president and CEO of the Independence Seaport Museum. “This is why developing this oral history project has been so exciting and incredibly important for the ISM. Collecting </w:t>
      </w:r>
      <w:r w:rsidR="00B34A9A">
        <w:rPr>
          <w:rFonts w:ascii="Tw Cen MT" w:hAnsi="Tw Cen MT"/>
        </w:rPr>
        <w:lastRenderedPageBreak/>
        <w:t xml:space="preserve">and preserving the stories of this community will be </w:t>
      </w:r>
      <w:r w:rsidR="004A7956">
        <w:rPr>
          <w:rFonts w:ascii="Tw Cen MT" w:hAnsi="Tw Cen MT"/>
        </w:rPr>
        <w:t>the first and most critical step, and then returning those stories to the community through a number of different avenues, including as part of a substantial expansion of our permanent exhibition</w:t>
      </w:r>
      <w:r w:rsidR="00A65EF7">
        <w:rPr>
          <w:rFonts w:ascii="Tw Cen MT" w:hAnsi="Tw Cen MT"/>
        </w:rPr>
        <w:t xml:space="preserve">, </w:t>
      </w:r>
      <w:r w:rsidR="00A65EF7">
        <w:rPr>
          <w:rFonts w:ascii="Tw Cen MT" w:hAnsi="Tw Cen MT"/>
          <w:i/>
          <w:iCs/>
        </w:rPr>
        <w:t>Tides of Freedom</w:t>
      </w:r>
      <w:r w:rsidR="00A65EF7">
        <w:rPr>
          <w:rFonts w:ascii="Tw Cen MT" w:hAnsi="Tw Cen MT"/>
        </w:rPr>
        <w:t xml:space="preserve">.” </w:t>
      </w:r>
    </w:p>
    <w:p w14:paraId="5BA81BC3" w14:textId="77777777" w:rsidR="00AD57FA" w:rsidRDefault="00AD57FA" w:rsidP="00AD57FA">
      <w:pPr>
        <w:rPr>
          <w:color w:val="FF0000"/>
        </w:rPr>
      </w:pPr>
    </w:p>
    <w:p w14:paraId="5B3DFC6D" w14:textId="77777777" w:rsidR="00411F86" w:rsidRDefault="00411F86" w:rsidP="009D7291">
      <w:pPr>
        <w:spacing w:after="0" w:line="360" w:lineRule="auto"/>
        <w:rPr>
          <w:rFonts w:ascii="Tw Cen MT" w:hAnsi="Tw Cen MT"/>
        </w:rPr>
      </w:pPr>
      <w:r>
        <w:rPr>
          <w:rFonts w:ascii="Tw Cen MT" w:hAnsi="Tw Cen MT"/>
        </w:rPr>
        <w:t xml:space="preserve">An important </w:t>
      </w:r>
      <w:r w:rsidR="00091519">
        <w:rPr>
          <w:rFonts w:ascii="Tw Cen MT" w:hAnsi="Tw Cen MT"/>
        </w:rPr>
        <w:t>and, perhaps, lesser</w:t>
      </w:r>
      <w:r w:rsidR="00C660AE">
        <w:rPr>
          <w:rFonts w:ascii="Tw Cen MT" w:hAnsi="Tw Cen MT"/>
        </w:rPr>
        <w:t>-</w:t>
      </w:r>
      <w:r w:rsidR="00091519">
        <w:rPr>
          <w:rFonts w:ascii="Tw Cen MT" w:hAnsi="Tw Cen MT"/>
        </w:rPr>
        <w:t xml:space="preserve">known </w:t>
      </w:r>
      <w:r>
        <w:rPr>
          <w:rFonts w:ascii="Tw Cen MT" w:hAnsi="Tw Cen MT"/>
        </w:rPr>
        <w:t xml:space="preserve">aspect of the story of </w:t>
      </w:r>
      <w:r w:rsidR="00C660AE">
        <w:rPr>
          <w:rFonts w:ascii="Tw Cen MT" w:hAnsi="Tw Cen MT"/>
        </w:rPr>
        <w:t xml:space="preserve">historical </w:t>
      </w:r>
      <w:r>
        <w:rPr>
          <w:rFonts w:ascii="Tw Cen MT" w:hAnsi="Tw Cen MT"/>
        </w:rPr>
        <w:t xml:space="preserve">Black life </w:t>
      </w:r>
      <w:r w:rsidR="00C660AE">
        <w:rPr>
          <w:rFonts w:ascii="Tw Cen MT" w:hAnsi="Tw Cen MT"/>
        </w:rPr>
        <w:t xml:space="preserve">in Philadelphia is the community’s </w:t>
      </w:r>
      <w:r w:rsidR="00321CAC">
        <w:rPr>
          <w:rFonts w:ascii="Tw Cen MT" w:hAnsi="Tw Cen MT"/>
        </w:rPr>
        <w:t xml:space="preserve">complex </w:t>
      </w:r>
      <w:r w:rsidR="00C660AE">
        <w:rPr>
          <w:rFonts w:ascii="Tw Cen MT" w:hAnsi="Tw Cen MT"/>
        </w:rPr>
        <w:t>connection to the Delaware River</w:t>
      </w:r>
      <w:r w:rsidR="00321CAC">
        <w:rPr>
          <w:rFonts w:ascii="Tw Cen MT" w:hAnsi="Tw Cen MT"/>
        </w:rPr>
        <w:t>. Fr</w:t>
      </w:r>
      <w:r w:rsidR="008337E9">
        <w:rPr>
          <w:rFonts w:ascii="Tw Cen MT" w:hAnsi="Tw Cen MT"/>
        </w:rPr>
        <w:t xml:space="preserve">om being pushed inland to become chattel for the Pennsylvania slave trade, moved back to the riverfront to live on the margins during and after Reconstruction, and once again </w:t>
      </w:r>
      <w:r w:rsidR="00532FB4">
        <w:rPr>
          <w:rFonts w:ascii="Tw Cen MT" w:hAnsi="Tw Cen MT"/>
        </w:rPr>
        <w:t>forced out</w:t>
      </w:r>
      <w:r w:rsidR="008337E9">
        <w:rPr>
          <w:rFonts w:ascii="Tw Cen MT" w:hAnsi="Tw Cen MT"/>
        </w:rPr>
        <w:t xml:space="preserve"> of their homes for the </w:t>
      </w:r>
      <w:r>
        <w:rPr>
          <w:rFonts w:ascii="Tw Cen MT" w:hAnsi="Tw Cen MT"/>
        </w:rPr>
        <w:t>construction of Interstate 95</w:t>
      </w:r>
      <w:r w:rsidR="00B40AAF">
        <w:rPr>
          <w:rFonts w:ascii="Tw Cen MT" w:hAnsi="Tw Cen MT"/>
        </w:rPr>
        <w:t xml:space="preserve"> </w:t>
      </w:r>
      <w:r w:rsidR="000B46A4">
        <w:rPr>
          <w:rFonts w:ascii="Tw Cen MT" w:hAnsi="Tw Cen MT"/>
        </w:rPr>
        <w:t xml:space="preserve">through </w:t>
      </w:r>
      <w:r w:rsidR="00C660AE">
        <w:rPr>
          <w:rFonts w:ascii="Tw Cen MT" w:hAnsi="Tw Cen MT"/>
        </w:rPr>
        <w:t>the city</w:t>
      </w:r>
      <w:r w:rsidR="000B46A4">
        <w:rPr>
          <w:rFonts w:ascii="Tw Cen MT" w:hAnsi="Tw Cen MT"/>
        </w:rPr>
        <w:t xml:space="preserve"> </w:t>
      </w:r>
      <w:r w:rsidR="0099763B">
        <w:rPr>
          <w:rFonts w:ascii="Tw Cen MT" w:hAnsi="Tw Cen MT"/>
        </w:rPr>
        <w:t>(</w:t>
      </w:r>
      <w:r w:rsidR="00B40AAF">
        <w:rPr>
          <w:rFonts w:ascii="Tw Cen MT" w:hAnsi="Tw Cen MT"/>
        </w:rPr>
        <w:t>1959</w:t>
      </w:r>
      <w:r w:rsidR="0099763B">
        <w:rPr>
          <w:rFonts w:ascii="Tw Cen MT" w:hAnsi="Tw Cen MT"/>
        </w:rPr>
        <w:t>-</w:t>
      </w:r>
      <w:r w:rsidR="00B40AAF">
        <w:rPr>
          <w:rFonts w:ascii="Tw Cen MT" w:hAnsi="Tw Cen MT"/>
        </w:rPr>
        <w:t>1985</w:t>
      </w:r>
      <w:r w:rsidR="0099763B">
        <w:rPr>
          <w:rFonts w:ascii="Tw Cen MT" w:hAnsi="Tw Cen MT"/>
        </w:rPr>
        <w:t>)</w:t>
      </w:r>
      <w:r w:rsidR="00333FEC">
        <w:rPr>
          <w:rFonts w:ascii="Tw Cen MT" w:hAnsi="Tw Cen MT"/>
        </w:rPr>
        <w:t xml:space="preserve">, many people of African descent have had their lives and legacies </w:t>
      </w:r>
      <w:r w:rsidR="00532FB4">
        <w:rPr>
          <w:rFonts w:ascii="Tw Cen MT" w:hAnsi="Tw Cen MT"/>
        </w:rPr>
        <w:t>relegated</w:t>
      </w:r>
      <w:r w:rsidR="00333FEC">
        <w:rPr>
          <w:rFonts w:ascii="Tw Cen MT" w:hAnsi="Tw Cen MT"/>
        </w:rPr>
        <w:t xml:space="preserve"> to the sides of society</w:t>
      </w:r>
      <w:r w:rsidR="000B46A4">
        <w:rPr>
          <w:rFonts w:ascii="Tw Cen MT" w:hAnsi="Tw Cen MT"/>
        </w:rPr>
        <w:t>.</w:t>
      </w:r>
      <w:r w:rsidR="00333FEC">
        <w:rPr>
          <w:rFonts w:ascii="Tw Cen MT" w:hAnsi="Tw Cen MT"/>
        </w:rPr>
        <w:t xml:space="preserve"> </w:t>
      </w:r>
      <w:r w:rsidR="002A5310">
        <w:rPr>
          <w:rFonts w:ascii="Tw Cen MT" w:hAnsi="Tw Cen MT"/>
        </w:rPr>
        <w:t>The Independence Seaport Museum acknowledges the pain and glory of these stories and the importance of preserving and telling them as a part of America’s identity, and, therefore, a</w:t>
      </w:r>
      <w:r w:rsidR="00744B98">
        <w:rPr>
          <w:rFonts w:ascii="Tw Cen MT" w:hAnsi="Tw Cen MT"/>
        </w:rPr>
        <w:t xml:space="preserve"> goal of “Breaking Uncommon Ground” is to locate people who were displaced and document their stories</w:t>
      </w:r>
      <w:r w:rsidR="007652C2">
        <w:rPr>
          <w:rFonts w:ascii="Tw Cen MT" w:hAnsi="Tw Cen MT"/>
        </w:rPr>
        <w:t xml:space="preserve"> </w:t>
      </w:r>
      <w:r w:rsidR="006960ED">
        <w:rPr>
          <w:rFonts w:ascii="Tw Cen MT" w:hAnsi="Tw Cen MT"/>
        </w:rPr>
        <w:t xml:space="preserve">as well as </w:t>
      </w:r>
      <w:r w:rsidR="007652C2">
        <w:rPr>
          <w:rFonts w:ascii="Tw Cen MT" w:hAnsi="Tw Cen MT"/>
        </w:rPr>
        <w:t>to</w:t>
      </w:r>
      <w:r w:rsidR="00744B98">
        <w:rPr>
          <w:rFonts w:ascii="Tw Cen MT" w:hAnsi="Tw Cen MT"/>
        </w:rPr>
        <w:t xml:space="preserve"> create a timeline and resources</w:t>
      </w:r>
      <w:r w:rsidR="002C4694">
        <w:rPr>
          <w:rFonts w:ascii="Tw Cen MT" w:hAnsi="Tw Cen MT"/>
        </w:rPr>
        <w:t xml:space="preserve"> for the public about this </w:t>
      </w:r>
      <w:r w:rsidR="008A719D">
        <w:rPr>
          <w:rFonts w:ascii="Tw Cen MT" w:hAnsi="Tw Cen MT"/>
        </w:rPr>
        <w:t xml:space="preserve">facet of </w:t>
      </w:r>
      <w:r w:rsidR="002C4694">
        <w:rPr>
          <w:rFonts w:ascii="Tw Cen MT" w:hAnsi="Tw Cen MT"/>
        </w:rPr>
        <w:t xml:space="preserve">history. </w:t>
      </w:r>
      <w:r w:rsidR="008A719D">
        <w:rPr>
          <w:rFonts w:ascii="Tw Cen MT" w:hAnsi="Tw Cen MT"/>
        </w:rPr>
        <w:t>While the work will focus on the community of Philadelphia, the experience is not unique to the city; it is a national story in the name of “progress” shared by many Black communities around the country</w:t>
      </w:r>
      <w:r w:rsidR="002A5310">
        <w:rPr>
          <w:rFonts w:ascii="Tw Cen MT" w:hAnsi="Tw Cen MT"/>
        </w:rPr>
        <w:t xml:space="preserve"> for who</w:t>
      </w:r>
      <w:r w:rsidR="00383711">
        <w:rPr>
          <w:rFonts w:ascii="Tw Cen MT" w:hAnsi="Tw Cen MT"/>
        </w:rPr>
        <w:t>m</w:t>
      </w:r>
      <w:r w:rsidR="002A5310">
        <w:rPr>
          <w:rFonts w:ascii="Tw Cen MT" w:hAnsi="Tw Cen MT"/>
        </w:rPr>
        <w:t xml:space="preserve"> society was rendered invisible</w:t>
      </w:r>
      <w:r w:rsidR="008A719D">
        <w:rPr>
          <w:rFonts w:ascii="Tw Cen MT" w:hAnsi="Tw Cen MT"/>
        </w:rPr>
        <w:t>.</w:t>
      </w:r>
    </w:p>
    <w:p w14:paraId="7409D3B6" w14:textId="77777777" w:rsidR="00411F86" w:rsidRDefault="00411F86" w:rsidP="009D7291">
      <w:pPr>
        <w:spacing w:after="0" w:line="360" w:lineRule="auto"/>
        <w:rPr>
          <w:rFonts w:ascii="Tw Cen MT" w:hAnsi="Tw Cen MT"/>
        </w:rPr>
      </w:pPr>
    </w:p>
    <w:p w14:paraId="380BDF75" w14:textId="77777777" w:rsidR="000538EC" w:rsidRDefault="005D4B3E" w:rsidP="009D7291">
      <w:pPr>
        <w:spacing w:after="0" w:line="360" w:lineRule="auto"/>
        <w:rPr>
          <w:rFonts w:ascii="Tw Cen MT" w:hAnsi="Tw Cen MT"/>
        </w:rPr>
      </w:pPr>
      <w:r>
        <w:rPr>
          <w:rFonts w:ascii="Tw Cen MT" w:hAnsi="Tw Cen MT"/>
        </w:rPr>
        <w:t xml:space="preserve">Leading </w:t>
      </w:r>
      <w:r w:rsidR="00ED7343">
        <w:rPr>
          <w:rFonts w:ascii="Tw Cen MT" w:hAnsi="Tw Cen MT"/>
        </w:rPr>
        <w:t>the new initiative</w:t>
      </w:r>
      <w:r>
        <w:rPr>
          <w:rFonts w:ascii="Tw Cen MT" w:hAnsi="Tw Cen MT"/>
        </w:rPr>
        <w:t xml:space="preserve"> is Paul D. Best</w:t>
      </w:r>
      <w:r w:rsidR="00ED7343">
        <w:rPr>
          <w:rFonts w:ascii="Tw Cen MT" w:hAnsi="Tw Cen MT"/>
        </w:rPr>
        <w:t>.</w:t>
      </w:r>
      <w:r>
        <w:rPr>
          <w:rFonts w:ascii="Tw Cen MT" w:hAnsi="Tw Cen MT"/>
        </w:rPr>
        <w:t xml:space="preserve"> </w:t>
      </w:r>
      <w:r w:rsidR="00343EF5">
        <w:rPr>
          <w:rFonts w:ascii="Tw Cen MT" w:hAnsi="Tw Cen MT"/>
        </w:rPr>
        <w:t xml:space="preserve">Passionate about storytelling and history, </w:t>
      </w:r>
      <w:r w:rsidR="001D3295">
        <w:rPr>
          <w:rFonts w:ascii="Tw Cen MT" w:hAnsi="Tw Cen MT"/>
        </w:rPr>
        <w:t>Best served two terms as Keepers of the Culture, Inc., Philadelphia’s Afrocentric storytelling group. He also founded Black Boys Makin’ Noise, a storytelling troupe of middle and high</w:t>
      </w:r>
      <w:r w:rsidR="00595194">
        <w:rPr>
          <w:rFonts w:ascii="Tw Cen MT" w:hAnsi="Tw Cen MT"/>
        </w:rPr>
        <w:t xml:space="preserve"> </w:t>
      </w:r>
      <w:r w:rsidR="001D3295">
        <w:rPr>
          <w:rFonts w:ascii="Tw Cen MT" w:hAnsi="Tw Cen MT"/>
        </w:rPr>
        <w:t xml:space="preserve">school-aged Black boys in Philadelphia. </w:t>
      </w:r>
      <w:r w:rsidR="0019564D">
        <w:rPr>
          <w:rFonts w:ascii="Tw Cen MT" w:hAnsi="Tw Cen MT"/>
        </w:rPr>
        <w:t>Best also</w:t>
      </w:r>
      <w:r w:rsidR="00B930AC">
        <w:rPr>
          <w:rFonts w:ascii="Tw Cen MT" w:hAnsi="Tw Cen MT"/>
        </w:rPr>
        <w:t xml:space="preserve"> serves as a museum educator at the University of Pennsylvania Museum of Archaeology and Anthropology, the Penn Museum. </w:t>
      </w:r>
      <w:r w:rsidR="004918E9">
        <w:rPr>
          <w:rFonts w:ascii="Tw Cen MT" w:hAnsi="Tw Cen MT"/>
        </w:rPr>
        <w:t xml:space="preserve">Best’s background makes him uniquely qualified </w:t>
      </w:r>
      <w:r w:rsidR="001D3295">
        <w:rPr>
          <w:rFonts w:ascii="Tw Cen MT" w:hAnsi="Tw Cen MT"/>
        </w:rPr>
        <w:t>to direct “Breaking Uncommon Ground</w:t>
      </w:r>
      <w:r w:rsidR="00F854B3">
        <w:rPr>
          <w:rFonts w:ascii="Tw Cen MT" w:hAnsi="Tw Cen MT"/>
        </w:rPr>
        <w:t xml:space="preserve"> on the Delaware River</w:t>
      </w:r>
      <w:r w:rsidR="004918E9">
        <w:rPr>
          <w:rFonts w:ascii="Tw Cen MT" w:hAnsi="Tw Cen MT"/>
        </w:rPr>
        <w:t>.</w:t>
      </w:r>
      <w:r w:rsidR="00B930AC">
        <w:rPr>
          <w:rFonts w:ascii="Tw Cen MT" w:hAnsi="Tw Cen MT"/>
        </w:rPr>
        <w:t>”</w:t>
      </w:r>
      <w:r w:rsidR="004918E9">
        <w:rPr>
          <w:rFonts w:ascii="Tw Cen MT" w:hAnsi="Tw Cen MT"/>
        </w:rPr>
        <w:t xml:space="preserve"> Over the anticipated four to five years for the project, </w:t>
      </w:r>
      <w:r w:rsidR="00F42A2E">
        <w:rPr>
          <w:rFonts w:ascii="Tw Cen MT" w:hAnsi="Tw Cen MT"/>
        </w:rPr>
        <w:t>he</w:t>
      </w:r>
      <w:r w:rsidR="004918E9">
        <w:rPr>
          <w:rFonts w:ascii="Tw Cen MT" w:hAnsi="Tw Cen MT"/>
        </w:rPr>
        <w:t xml:space="preserve"> </w:t>
      </w:r>
      <w:r w:rsidR="008B5139">
        <w:rPr>
          <w:rFonts w:ascii="Tw Cen MT" w:hAnsi="Tw Cen MT"/>
        </w:rPr>
        <w:t xml:space="preserve">seeks to locate interview subjects through community outreach, social media and word of mouth. </w:t>
      </w:r>
      <w:r w:rsidR="00AD58C8">
        <w:rPr>
          <w:rFonts w:ascii="Tw Cen MT" w:hAnsi="Tw Cen MT"/>
        </w:rPr>
        <w:t>To ensure the project bridges a multigenerational divide, h</w:t>
      </w:r>
      <w:r w:rsidR="008B5139">
        <w:rPr>
          <w:rFonts w:ascii="Tw Cen MT" w:hAnsi="Tw Cen MT"/>
        </w:rPr>
        <w:t xml:space="preserve">e </w:t>
      </w:r>
      <w:r w:rsidR="00F42A2E">
        <w:rPr>
          <w:rFonts w:ascii="Tw Cen MT" w:hAnsi="Tw Cen MT"/>
        </w:rPr>
        <w:t>will</w:t>
      </w:r>
      <w:r w:rsidR="0007548B">
        <w:rPr>
          <w:rFonts w:ascii="Tw Cen MT" w:hAnsi="Tw Cen MT"/>
        </w:rPr>
        <w:t xml:space="preserve"> hire local high school students</w:t>
      </w:r>
      <w:r w:rsidR="00AD58C8">
        <w:rPr>
          <w:rFonts w:ascii="Tw Cen MT" w:hAnsi="Tw Cen MT"/>
        </w:rPr>
        <w:t xml:space="preserve">—who </w:t>
      </w:r>
      <w:r w:rsidR="0007548B">
        <w:rPr>
          <w:rFonts w:ascii="Tw Cen MT" w:hAnsi="Tw Cen MT"/>
        </w:rPr>
        <w:t>he believes will be the next generation of story tellers, ethnographers and anthropologists</w:t>
      </w:r>
      <w:r w:rsidR="00AD58C8">
        <w:rPr>
          <w:rFonts w:ascii="Tw Cen MT" w:hAnsi="Tw Cen MT"/>
        </w:rPr>
        <w:t xml:space="preserve">—to </w:t>
      </w:r>
      <w:r w:rsidR="0007548B">
        <w:rPr>
          <w:rFonts w:ascii="Tw Cen MT" w:hAnsi="Tw Cen MT"/>
        </w:rPr>
        <w:t>help conduct interviews with identified elders and record their stories.</w:t>
      </w:r>
      <w:r w:rsidR="004C0823">
        <w:rPr>
          <w:rFonts w:ascii="Tw Cen MT" w:hAnsi="Tw Cen MT"/>
        </w:rPr>
        <w:t xml:space="preserve"> Combined with museum artifacts from the period</w:t>
      </w:r>
      <w:r w:rsidR="00FC4D40">
        <w:rPr>
          <w:rFonts w:ascii="Tw Cen MT" w:hAnsi="Tw Cen MT"/>
        </w:rPr>
        <w:t>, such as maps of the city from 1877 that identify the exact streets, names and ward numbers of the areas that were affected by the I-95 construction,</w:t>
      </w:r>
      <w:r w:rsidR="004C0823">
        <w:rPr>
          <w:rFonts w:ascii="Tw Cen MT" w:hAnsi="Tw Cen MT"/>
        </w:rPr>
        <w:t xml:space="preserve"> and </w:t>
      </w:r>
      <w:r w:rsidR="00F42A2E">
        <w:rPr>
          <w:rFonts w:ascii="Tw Cen MT" w:hAnsi="Tw Cen MT"/>
        </w:rPr>
        <w:t xml:space="preserve">specially created </w:t>
      </w:r>
      <w:r w:rsidR="004C0823">
        <w:rPr>
          <w:rFonts w:ascii="Tw Cen MT" w:hAnsi="Tw Cen MT"/>
        </w:rPr>
        <w:t>educational programming, “Breaking Uncommon Ground” will help to reimagine this seminal exhibition</w:t>
      </w:r>
      <w:r w:rsidR="00C47D91">
        <w:rPr>
          <w:rFonts w:ascii="Tw Cen MT" w:hAnsi="Tw Cen MT"/>
        </w:rPr>
        <w:t xml:space="preserve"> so that it not only continues to inform but also engages its audience in a most meaningful way.</w:t>
      </w:r>
    </w:p>
    <w:p w14:paraId="3A886C89" w14:textId="77777777" w:rsidR="00343EF5" w:rsidRDefault="00343EF5" w:rsidP="009D7291">
      <w:pPr>
        <w:spacing w:after="0" w:line="360" w:lineRule="auto"/>
        <w:rPr>
          <w:rFonts w:ascii="Tw Cen MT" w:hAnsi="Tw Cen MT"/>
        </w:rPr>
      </w:pPr>
    </w:p>
    <w:p w14:paraId="1EB8A63A" w14:textId="77777777" w:rsidR="00DC35F4" w:rsidRDefault="00DC35F4" w:rsidP="00DC35F4">
      <w:pPr>
        <w:spacing w:after="0" w:line="360" w:lineRule="auto"/>
        <w:rPr>
          <w:rFonts w:ascii="Tw Cen MT" w:hAnsi="Tw Cen MT"/>
        </w:rPr>
      </w:pPr>
      <w:r w:rsidRPr="00DC35F4">
        <w:rPr>
          <w:rFonts w:ascii="Tw Cen MT" w:hAnsi="Tw Cen MT"/>
        </w:rPr>
        <w:t>"Through Breaking Uncommon Ground, we are helping change the narrative of this complex relationship of Blacks to the Delaware River</w:t>
      </w:r>
      <w:r>
        <w:rPr>
          <w:rFonts w:ascii="Tw Cen MT" w:hAnsi="Tw Cen MT"/>
        </w:rPr>
        <w:t>,” said Best</w:t>
      </w:r>
      <w:r w:rsidRPr="00DC35F4">
        <w:rPr>
          <w:rFonts w:ascii="Tw Cen MT" w:hAnsi="Tw Cen MT"/>
        </w:rPr>
        <w:t xml:space="preserve">. </w:t>
      </w:r>
      <w:r>
        <w:rPr>
          <w:rFonts w:ascii="Tw Cen MT" w:hAnsi="Tw Cen MT"/>
        </w:rPr>
        <w:t>“</w:t>
      </w:r>
      <w:r w:rsidRPr="00DC35F4">
        <w:rPr>
          <w:rFonts w:ascii="Tw Cen MT" w:hAnsi="Tw Cen MT"/>
        </w:rPr>
        <w:t>Rather than appropriate their lived experience, ISM is taking the uncommon approach to museum exhibitions by including the voices of the community in the collection, curation, and presentation of these stories to the world. By creating a physical, social, and emotional</w:t>
      </w:r>
      <w:r>
        <w:rPr>
          <w:rFonts w:ascii="Tw Cen MT" w:hAnsi="Tw Cen MT"/>
        </w:rPr>
        <w:t xml:space="preserve"> </w:t>
      </w:r>
      <w:r w:rsidRPr="00DC35F4">
        <w:rPr>
          <w:rFonts w:ascii="Tw Cen MT" w:hAnsi="Tw Cen MT"/>
        </w:rPr>
        <w:t>space for the community to tell and access these stories, this project is a removal of a gate that has separated many museums from the community and therefore is an act of social justice."</w:t>
      </w:r>
    </w:p>
    <w:p w14:paraId="6E2A09C8" w14:textId="77777777" w:rsidR="00A65EF7" w:rsidRPr="00A65EF7" w:rsidRDefault="00A65EF7" w:rsidP="00A65EF7">
      <w:pPr>
        <w:spacing w:after="0" w:line="360" w:lineRule="auto"/>
        <w:rPr>
          <w:rFonts w:ascii="Tw Cen MT" w:hAnsi="Tw Cen MT"/>
        </w:rPr>
      </w:pPr>
      <w:r>
        <w:rPr>
          <w:rFonts w:ascii="Tw Cen MT" w:hAnsi="Tw Cen MT"/>
        </w:rPr>
        <w:lastRenderedPageBreak/>
        <w:t>Seibert adds, “</w:t>
      </w:r>
      <w:r w:rsidRPr="00A65EF7">
        <w:rPr>
          <w:rFonts w:ascii="Tw Cen MT" w:hAnsi="Tw Cen MT"/>
        </w:rPr>
        <w:t xml:space="preserve">This project is the fulfilment of one my goals as the CEO of the Museum. Our exhibition </w:t>
      </w:r>
      <w:r w:rsidRPr="00A65EF7">
        <w:rPr>
          <w:rFonts w:ascii="Tw Cen MT" w:hAnsi="Tw Cen MT"/>
          <w:i/>
          <w:iCs/>
        </w:rPr>
        <w:t>Tides of Freedom</w:t>
      </w:r>
      <w:r w:rsidR="00A650C9">
        <w:rPr>
          <w:rFonts w:ascii="Tw Cen MT" w:hAnsi="Tw Cen MT"/>
        </w:rPr>
        <w:t xml:space="preserve"> </w:t>
      </w:r>
      <w:r w:rsidRPr="00A65EF7">
        <w:rPr>
          <w:rFonts w:ascii="Tw Cen MT" w:hAnsi="Tw Cen MT"/>
        </w:rPr>
        <w:t xml:space="preserve">is a cornerstone of the visitor experience at </w:t>
      </w:r>
      <w:r>
        <w:rPr>
          <w:rFonts w:ascii="Tw Cen MT" w:hAnsi="Tw Cen MT"/>
        </w:rPr>
        <w:t>ISM</w:t>
      </w:r>
      <w:r w:rsidRPr="00A65EF7">
        <w:rPr>
          <w:rFonts w:ascii="Tw Cen MT" w:hAnsi="Tw Cen MT"/>
        </w:rPr>
        <w:t>. However</w:t>
      </w:r>
      <w:r>
        <w:rPr>
          <w:rFonts w:ascii="Tw Cen MT" w:hAnsi="Tw Cen MT"/>
        </w:rPr>
        <w:t>,</w:t>
      </w:r>
      <w:r w:rsidRPr="00A65EF7">
        <w:rPr>
          <w:rFonts w:ascii="Tw Cen MT" w:hAnsi="Tw Cen MT"/>
        </w:rPr>
        <w:t xml:space="preserve"> after more than decade, the exhibit stories need to be pushed forward in time to cover the late 20</w:t>
      </w:r>
      <w:r w:rsidRPr="00A65EF7">
        <w:rPr>
          <w:rFonts w:ascii="Tw Cen MT" w:hAnsi="Tw Cen MT"/>
          <w:vertAlign w:val="superscript"/>
        </w:rPr>
        <w:t>th</w:t>
      </w:r>
      <w:r w:rsidRPr="00A65EF7">
        <w:rPr>
          <w:rFonts w:ascii="Tw Cen MT" w:hAnsi="Tw Cen MT"/>
        </w:rPr>
        <w:t xml:space="preserve"> century. Using the oral histories collected by Paul Best</w:t>
      </w:r>
      <w:r w:rsidR="00A650C9">
        <w:rPr>
          <w:rFonts w:ascii="Tw Cen MT" w:hAnsi="Tw Cen MT"/>
        </w:rPr>
        <w:t xml:space="preserve"> </w:t>
      </w:r>
      <w:r w:rsidRPr="00A65EF7">
        <w:rPr>
          <w:rFonts w:ascii="Tw Cen MT" w:hAnsi="Tw Cen MT"/>
        </w:rPr>
        <w:t xml:space="preserve">and his team, we </w:t>
      </w:r>
      <w:r w:rsidR="00CF0EE6">
        <w:rPr>
          <w:rFonts w:ascii="Tw Cen MT" w:hAnsi="Tw Cen MT"/>
        </w:rPr>
        <w:t xml:space="preserve">will </w:t>
      </w:r>
      <w:r w:rsidRPr="00A65EF7">
        <w:rPr>
          <w:rFonts w:ascii="Tw Cen MT" w:hAnsi="Tw Cen MT"/>
        </w:rPr>
        <w:t>now be able to expand and elaborate upon the rich history of African-Americans along the Delaware.”</w:t>
      </w:r>
    </w:p>
    <w:p w14:paraId="5DC636F7" w14:textId="77777777" w:rsidR="00C47D91" w:rsidRDefault="00C47D91" w:rsidP="009D7291">
      <w:pPr>
        <w:spacing w:after="0" w:line="360" w:lineRule="auto"/>
        <w:rPr>
          <w:rFonts w:ascii="Tw Cen MT" w:hAnsi="Tw Cen MT"/>
        </w:rPr>
      </w:pPr>
    </w:p>
    <w:p w14:paraId="18377E92" w14:textId="77777777" w:rsidR="00DC35F4" w:rsidRPr="00DC35F4" w:rsidRDefault="00DC35F4" w:rsidP="00DC35F4">
      <w:pPr>
        <w:spacing w:after="0" w:line="360" w:lineRule="auto"/>
        <w:rPr>
          <w:rFonts w:ascii="Tw Cen MT" w:hAnsi="Tw Cen MT"/>
        </w:rPr>
      </w:pPr>
      <w:bookmarkStart w:id="0" w:name="_GoBack"/>
      <w:r w:rsidRPr="00DC35F4">
        <w:rPr>
          <w:rFonts w:ascii="Tw Cen MT" w:hAnsi="Tw Cen MT"/>
        </w:rPr>
        <w:t>Major funding for “Breaking Uncommon Ground on the Delaware River” has been provided by The Pew Center for Arts &amp; Heritage with additional support from the William Penn Foundation.</w:t>
      </w:r>
    </w:p>
    <w:bookmarkEnd w:id="0"/>
    <w:p w14:paraId="23FF5C8A" w14:textId="77777777" w:rsidR="00B74648" w:rsidRDefault="00B74648" w:rsidP="009D7291">
      <w:pPr>
        <w:spacing w:after="0" w:line="360" w:lineRule="auto"/>
        <w:rPr>
          <w:rFonts w:ascii="Tw Cen MT" w:hAnsi="Tw Cen MT"/>
        </w:rPr>
      </w:pPr>
    </w:p>
    <w:p w14:paraId="168DE823" w14:textId="77777777" w:rsidR="00B74648" w:rsidRPr="005157AC" w:rsidRDefault="00B74648" w:rsidP="00B74648">
      <w:pPr>
        <w:spacing w:after="0" w:line="360" w:lineRule="auto"/>
        <w:rPr>
          <w:rFonts w:ascii="Tw Cen MT" w:hAnsi="Tw Cen MT"/>
          <w:i/>
          <w:iCs/>
          <w:u w:val="single"/>
        </w:rPr>
      </w:pPr>
      <w:r w:rsidRPr="005157AC">
        <w:rPr>
          <w:rFonts w:ascii="Tw Cen MT" w:hAnsi="Tw Cen MT"/>
          <w:i/>
          <w:iCs/>
          <w:u w:val="single"/>
        </w:rPr>
        <w:t>About Independence Seaport Museum</w:t>
      </w:r>
    </w:p>
    <w:p w14:paraId="5D0F3D90" w14:textId="77777777" w:rsidR="00B74648" w:rsidRPr="00B237E2" w:rsidRDefault="00B74648" w:rsidP="00B74648">
      <w:pPr>
        <w:spacing w:after="0" w:line="360" w:lineRule="auto"/>
        <w:rPr>
          <w:rFonts w:ascii="Tw Cen MT" w:hAnsi="Tw Cen MT"/>
          <w:i/>
          <w:iCs/>
        </w:rPr>
      </w:pPr>
      <w:r>
        <w:rPr>
          <w:rFonts w:ascii="Tw Cen MT" w:hAnsi="Tw Cen MT"/>
          <w:i/>
          <w:iCs/>
        </w:rPr>
        <w:t>T</w:t>
      </w:r>
      <w:r w:rsidRPr="00B237E2">
        <w:rPr>
          <w:rFonts w:ascii="Tw Cen MT" w:hAnsi="Tw Cen MT"/>
          <w:i/>
          <w:iCs/>
        </w:rPr>
        <w:t>he Independence Seaport Museum (ISM</w:t>
      </w:r>
      <w:r>
        <w:rPr>
          <w:rFonts w:ascii="Tw Cen MT" w:hAnsi="Tw Cen MT"/>
          <w:i/>
          <w:iCs/>
        </w:rPr>
        <w:t>), f</w:t>
      </w:r>
      <w:r w:rsidRPr="00B237E2">
        <w:rPr>
          <w:rFonts w:ascii="Tw Cen MT" w:hAnsi="Tw Cen MT"/>
          <w:i/>
          <w:iCs/>
        </w:rPr>
        <w:t>ounded in 1960 as the Philadelphia Maritime Museum</w:t>
      </w:r>
      <w:r>
        <w:rPr>
          <w:rFonts w:ascii="Tw Cen MT" w:hAnsi="Tw Cen MT"/>
          <w:i/>
          <w:iCs/>
        </w:rPr>
        <w:t>,</w:t>
      </w:r>
      <w:r w:rsidRPr="00B237E2">
        <w:rPr>
          <w:rFonts w:ascii="Tw Cen MT" w:hAnsi="Tw Cen MT"/>
          <w:i/>
          <w:iCs/>
        </w:rPr>
        <w:t xml:space="preserve"> encourages visitors to discover Philadelphia's river of history and world of connections. Stewards of Cruiser Olympia and World War II-era Submarine </w:t>
      </w:r>
      <w:proofErr w:type="spellStart"/>
      <w:r w:rsidRPr="00B237E2">
        <w:rPr>
          <w:rFonts w:ascii="Tw Cen MT" w:hAnsi="Tw Cen MT"/>
          <w:i/>
          <w:iCs/>
        </w:rPr>
        <w:t>Becuna</w:t>
      </w:r>
      <w:proofErr w:type="spellEnd"/>
      <w:r w:rsidRPr="00B237E2">
        <w:rPr>
          <w:rFonts w:ascii="Tw Cen MT" w:hAnsi="Tw Cen MT"/>
          <w:i/>
          <w:iCs/>
        </w:rPr>
        <w:t>, ISM is home to interactive and award-winning exhibitions</w:t>
      </w:r>
      <w:r>
        <w:rPr>
          <w:rFonts w:ascii="Tw Cen MT" w:hAnsi="Tw Cen MT"/>
          <w:i/>
          <w:iCs/>
        </w:rPr>
        <w:t>,</w:t>
      </w:r>
      <w:r w:rsidRPr="00B237E2">
        <w:rPr>
          <w:rFonts w:ascii="Tw Cen MT" w:hAnsi="Tw Cen MT"/>
          <w:i/>
          <w:iCs/>
        </w:rPr>
        <w:t xml:space="preserve"> one of the largest collections of historic maritime artifacts in the world</w:t>
      </w:r>
      <w:r>
        <w:rPr>
          <w:rFonts w:ascii="Tw Cen MT" w:hAnsi="Tw Cen MT"/>
          <w:i/>
          <w:iCs/>
        </w:rPr>
        <w:t xml:space="preserve"> and </w:t>
      </w:r>
      <w:r w:rsidRPr="00B237E2">
        <w:rPr>
          <w:rFonts w:ascii="Tw Cen MT" w:hAnsi="Tw Cen MT"/>
          <w:i/>
          <w:iCs/>
        </w:rPr>
        <w:t xml:space="preserve">a boatbuilding workshop. Accredited by the American Association of Museums since the 1970s, it is a premier, year-round destination on the Penn's Landing waterfront. Visit daily from 10 a.m. to 5 p.m. and see our full schedule of programs and events at phillyseaport.org.  Visit </w:t>
      </w:r>
      <w:hyperlink r:id="rId8" w:history="1">
        <w:r w:rsidRPr="00B237E2">
          <w:rPr>
            <w:rStyle w:val="Hyperlink"/>
            <w:rFonts w:ascii="Tw Cen MT" w:hAnsi="Tw Cen MT"/>
            <w:i/>
            <w:iCs/>
          </w:rPr>
          <w:t>https://www.phillyseaport.org/admissons-hours-of-operation/</w:t>
        </w:r>
      </w:hyperlink>
      <w:r w:rsidRPr="00B237E2">
        <w:rPr>
          <w:rFonts w:ascii="Tw Cen MT" w:hAnsi="Tw Cen MT"/>
          <w:i/>
          <w:iCs/>
        </w:rPr>
        <w:t xml:space="preserve"> to learn about ticket packages and guided tour options.</w:t>
      </w:r>
    </w:p>
    <w:p w14:paraId="2CB995A8" w14:textId="77777777" w:rsidR="00B74648" w:rsidRDefault="00B74648" w:rsidP="009D7291">
      <w:pPr>
        <w:spacing w:after="0" w:line="360" w:lineRule="auto"/>
        <w:rPr>
          <w:rFonts w:ascii="Tw Cen MT" w:hAnsi="Tw Cen MT"/>
        </w:rPr>
      </w:pPr>
    </w:p>
    <w:p w14:paraId="66AF076D" w14:textId="77777777" w:rsidR="00BE5F95" w:rsidRPr="00CD469D" w:rsidRDefault="00B74648" w:rsidP="008D2381">
      <w:pPr>
        <w:spacing w:after="0" w:line="360" w:lineRule="auto"/>
        <w:jc w:val="center"/>
        <w:rPr>
          <w:rFonts w:ascii="Tw Cen MT" w:hAnsi="Tw Cen MT"/>
          <w:b/>
          <w:bCs/>
        </w:rPr>
      </w:pPr>
      <w:r>
        <w:rPr>
          <w:rFonts w:ascii="Tw Cen MT" w:hAnsi="Tw Cen MT"/>
        </w:rPr>
        <w:t># # #</w:t>
      </w:r>
    </w:p>
    <w:sectPr w:rsidR="00BE5F95" w:rsidRPr="00CD469D" w:rsidSect="00D359E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22C9E"/>
    <w:multiLevelType w:val="multilevel"/>
    <w:tmpl w:val="E45886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9D"/>
    <w:rsid w:val="000170BE"/>
    <w:rsid w:val="000538EC"/>
    <w:rsid w:val="0007548B"/>
    <w:rsid w:val="00091519"/>
    <w:rsid w:val="000B4542"/>
    <w:rsid w:val="000B46A4"/>
    <w:rsid w:val="00102706"/>
    <w:rsid w:val="0019564D"/>
    <w:rsid w:val="001D3295"/>
    <w:rsid w:val="002A5310"/>
    <w:rsid w:val="002C4694"/>
    <w:rsid w:val="00321CAC"/>
    <w:rsid w:val="00333FEC"/>
    <w:rsid w:val="00343EF5"/>
    <w:rsid w:val="00356706"/>
    <w:rsid w:val="00383711"/>
    <w:rsid w:val="003A36E1"/>
    <w:rsid w:val="003F6C7E"/>
    <w:rsid w:val="00411F86"/>
    <w:rsid w:val="00484A31"/>
    <w:rsid w:val="004918E9"/>
    <w:rsid w:val="004A7956"/>
    <w:rsid w:val="004B56B7"/>
    <w:rsid w:val="004C0823"/>
    <w:rsid w:val="00503859"/>
    <w:rsid w:val="00532FB4"/>
    <w:rsid w:val="00595194"/>
    <w:rsid w:val="005B366D"/>
    <w:rsid w:val="005D4B3E"/>
    <w:rsid w:val="005E634A"/>
    <w:rsid w:val="006960ED"/>
    <w:rsid w:val="006E4D9E"/>
    <w:rsid w:val="007076A7"/>
    <w:rsid w:val="0071737E"/>
    <w:rsid w:val="00744B98"/>
    <w:rsid w:val="007652C2"/>
    <w:rsid w:val="007B4004"/>
    <w:rsid w:val="008337E9"/>
    <w:rsid w:val="008A021F"/>
    <w:rsid w:val="008A719D"/>
    <w:rsid w:val="008B5139"/>
    <w:rsid w:val="008D2381"/>
    <w:rsid w:val="0099763B"/>
    <w:rsid w:val="009D7291"/>
    <w:rsid w:val="00A424FF"/>
    <w:rsid w:val="00A47552"/>
    <w:rsid w:val="00A54ADD"/>
    <w:rsid w:val="00A650C9"/>
    <w:rsid w:val="00A65EF7"/>
    <w:rsid w:val="00A8556C"/>
    <w:rsid w:val="00AD57FA"/>
    <w:rsid w:val="00AD58C8"/>
    <w:rsid w:val="00B12CD4"/>
    <w:rsid w:val="00B30598"/>
    <w:rsid w:val="00B34A9A"/>
    <w:rsid w:val="00B40AAF"/>
    <w:rsid w:val="00B74648"/>
    <w:rsid w:val="00B930AC"/>
    <w:rsid w:val="00BB51BF"/>
    <w:rsid w:val="00BE5F95"/>
    <w:rsid w:val="00C209E4"/>
    <w:rsid w:val="00C47D91"/>
    <w:rsid w:val="00C660AE"/>
    <w:rsid w:val="00CC6CA0"/>
    <w:rsid w:val="00CD469D"/>
    <w:rsid w:val="00CE16D5"/>
    <w:rsid w:val="00CE4B5C"/>
    <w:rsid w:val="00CE7827"/>
    <w:rsid w:val="00CF0EE6"/>
    <w:rsid w:val="00D27A83"/>
    <w:rsid w:val="00D359E9"/>
    <w:rsid w:val="00DC107C"/>
    <w:rsid w:val="00DC35F4"/>
    <w:rsid w:val="00E530A1"/>
    <w:rsid w:val="00ED2BC1"/>
    <w:rsid w:val="00ED7343"/>
    <w:rsid w:val="00F274C4"/>
    <w:rsid w:val="00F42A2E"/>
    <w:rsid w:val="00F72990"/>
    <w:rsid w:val="00F854B3"/>
    <w:rsid w:val="00FC4D40"/>
    <w:rsid w:val="00FD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4DFC"/>
  <w15:chartTrackingRefBased/>
  <w15:docId w15:val="{82E2689A-7D21-4C4D-8166-2AEDAED2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6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D469D"/>
    <w:rPr>
      <w:color w:val="0000FF"/>
      <w:u w:val="single"/>
    </w:rPr>
  </w:style>
  <w:style w:type="paragraph" w:styleId="NormalWeb">
    <w:name w:val="Normal (Web)"/>
    <w:basedOn w:val="Normal"/>
    <w:uiPriority w:val="99"/>
    <w:semiHidden/>
    <w:unhideWhenUsed/>
    <w:rsid w:val="00C209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6617">
      <w:bodyDiv w:val="1"/>
      <w:marLeft w:val="0"/>
      <w:marRight w:val="0"/>
      <w:marTop w:val="0"/>
      <w:marBottom w:val="0"/>
      <w:divBdr>
        <w:top w:val="none" w:sz="0" w:space="0" w:color="auto"/>
        <w:left w:val="none" w:sz="0" w:space="0" w:color="auto"/>
        <w:bottom w:val="none" w:sz="0" w:space="0" w:color="auto"/>
        <w:right w:val="none" w:sz="0" w:space="0" w:color="auto"/>
      </w:divBdr>
    </w:div>
    <w:div w:id="297762108">
      <w:bodyDiv w:val="1"/>
      <w:marLeft w:val="0"/>
      <w:marRight w:val="0"/>
      <w:marTop w:val="0"/>
      <w:marBottom w:val="0"/>
      <w:divBdr>
        <w:top w:val="none" w:sz="0" w:space="0" w:color="auto"/>
        <w:left w:val="none" w:sz="0" w:space="0" w:color="auto"/>
        <w:bottom w:val="none" w:sz="0" w:space="0" w:color="auto"/>
        <w:right w:val="none" w:sz="0" w:space="0" w:color="auto"/>
      </w:divBdr>
    </w:div>
    <w:div w:id="449519126">
      <w:bodyDiv w:val="1"/>
      <w:marLeft w:val="0"/>
      <w:marRight w:val="0"/>
      <w:marTop w:val="0"/>
      <w:marBottom w:val="0"/>
      <w:divBdr>
        <w:top w:val="none" w:sz="0" w:space="0" w:color="auto"/>
        <w:left w:val="none" w:sz="0" w:space="0" w:color="auto"/>
        <w:bottom w:val="none" w:sz="0" w:space="0" w:color="auto"/>
        <w:right w:val="none" w:sz="0" w:space="0" w:color="auto"/>
      </w:divBdr>
    </w:div>
    <w:div w:id="819230200">
      <w:bodyDiv w:val="1"/>
      <w:marLeft w:val="0"/>
      <w:marRight w:val="0"/>
      <w:marTop w:val="0"/>
      <w:marBottom w:val="0"/>
      <w:divBdr>
        <w:top w:val="none" w:sz="0" w:space="0" w:color="auto"/>
        <w:left w:val="none" w:sz="0" w:space="0" w:color="auto"/>
        <w:bottom w:val="none" w:sz="0" w:space="0" w:color="auto"/>
        <w:right w:val="none" w:sz="0" w:space="0" w:color="auto"/>
      </w:divBdr>
    </w:div>
    <w:div w:id="1175001195">
      <w:bodyDiv w:val="1"/>
      <w:marLeft w:val="0"/>
      <w:marRight w:val="0"/>
      <w:marTop w:val="0"/>
      <w:marBottom w:val="0"/>
      <w:divBdr>
        <w:top w:val="none" w:sz="0" w:space="0" w:color="auto"/>
        <w:left w:val="none" w:sz="0" w:space="0" w:color="auto"/>
        <w:bottom w:val="none" w:sz="0" w:space="0" w:color="auto"/>
        <w:right w:val="none" w:sz="0" w:space="0" w:color="auto"/>
      </w:divBdr>
    </w:div>
    <w:div w:id="1207452618">
      <w:bodyDiv w:val="1"/>
      <w:marLeft w:val="0"/>
      <w:marRight w:val="0"/>
      <w:marTop w:val="0"/>
      <w:marBottom w:val="0"/>
      <w:divBdr>
        <w:top w:val="none" w:sz="0" w:space="0" w:color="auto"/>
        <w:left w:val="none" w:sz="0" w:space="0" w:color="auto"/>
        <w:bottom w:val="none" w:sz="0" w:space="0" w:color="auto"/>
        <w:right w:val="none" w:sz="0" w:space="0" w:color="auto"/>
      </w:divBdr>
    </w:div>
    <w:div w:id="1488086141">
      <w:bodyDiv w:val="1"/>
      <w:marLeft w:val="0"/>
      <w:marRight w:val="0"/>
      <w:marTop w:val="0"/>
      <w:marBottom w:val="0"/>
      <w:divBdr>
        <w:top w:val="none" w:sz="0" w:space="0" w:color="auto"/>
        <w:left w:val="none" w:sz="0" w:space="0" w:color="auto"/>
        <w:bottom w:val="none" w:sz="0" w:space="0" w:color="auto"/>
        <w:right w:val="none" w:sz="0" w:space="0" w:color="auto"/>
      </w:divBdr>
    </w:div>
    <w:div w:id="1527871182">
      <w:bodyDiv w:val="1"/>
      <w:marLeft w:val="0"/>
      <w:marRight w:val="0"/>
      <w:marTop w:val="0"/>
      <w:marBottom w:val="0"/>
      <w:divBdr>
        <w:top w:val="none" w:sz="0" w:space="0" w:color="auto"/>
        <w:left w:val="none" w:sz="0" w:space="0" w:color="auto"/>
        <w:bottom w:val="none" w:sz="0" w:space="0" w:color="auto"/>
        <w:right w:val="none" w:sz="0" w:space="0" w:color="auto"/>
      </w:divBdr>
    </w:div>
    <w:div w:id="1662156487">
      <w:bodyDiv w:val="1"/>
      <w:marLeft w:val="0"/>
      <w:marRight w:val="0"/>
      <w:marTop w:val="0"/>
      <w:marBottom w:val="0"/>
      <w:divBdr>
        <w:top w:val="none" w:sz="0" w:space="0" w:color="auto"/>
        <w:left w:val="none" w:sz="0" w:space="0" w:color="auto"/>
        <w:bottom w:val="none" w:sz="0" w:space="0" w:color="auto"/>
        <w:right w:val="none" w:sz="0" w:space="0" w:color="auto"/>
      </w:divBdr>
    </w:div>
    <w:div w:id="20518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lyseaport.org/admissons-hours-of-operation/" TargetMode="External"/><Relationship Id="rId3" Type="http://schemas.openxmlformats.org/officeDocument/2006/relationships/settings" Target="settings.xml"/><Relationship Id="rId7" Type="http://schemas.openxmlformats.org/officeDocument/2006/relationships/hyperlink" Target="mailto:afurlong@phillyseapo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n@robynliveran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6653</Characters>
  <Application>Microsoft Office Word</Application>
  <DocSecurity>4</DocSecurity>
  <Lines>97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Alexis Furlong</cp:lastModifiedBy>
  <cp:revision>2</cp:revision>
  <dcterms:created xsi:type="dcterms:W3CDTF">2023-11-28T14:16:00Z</dcterms:created>
  <dcterms:modified xsi:type="dcterms:W3CDTF">2023-11-28T14:16:00Z</dcterms:modified>
</cp:coreProperties>
</file>